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8F8C" w14:textId="2977A5F9" w:rsidR="00725BE1" w:rsidRPr="00832A51" w:rsidRDefault="00832A51" w:rsidP="003E20BA">
      <w:pPr>
        <w:jc w:val="left"/>
        <w:outlineLvl w:val="0"/>
        <w:rPr>
          <w:bCs/>
          <w:lang w:val="en-US"/>
        </w:rPr>
      </w:pPr>
      <w:r w:rsidRPr="00832A51">
        <w:rPr>
          <w:lang w:val="en-GB"/>
        </w:rPr>
        <w:t>0</w:t>
      </w:r>
      <w:r w:rsidR="002F0589">
        <w:rPr>
          <w:lang w:val="en-GB"/>
        </w:rPr>
        <w:t>4</w:t>
      </w:r>
      <w:r w:rsidR="00B22B54" w:rsidRPr="00832A51">
        <w:rPr>
          <w:lang w:val="en-GB"/>
        </w:rPr>
        <w:t>/03/2026</w:t>
      </w:r>
    </w:p>
    <w:p w14:paraId="2AF5C4DA" w14:textId="77777777" w:rsidR="008B60CF" w:rsidRPr="00915DFA" w:rsidRDefault="008B60CF" w:rsidP="008B60CF">
      <w:pPr>
        <w:jc w:val="left"/>
        <w:rPr>
          <w:bCs/>
          <w:iCs/>
          <w:lang w:val="en-US"/>
        </w:rPr>
      </w:pPr>
    </w:p>
    <w:p w14:paraId="43BCBDB0" w14:textId="77777777" w:rsidR="006D6C26" w:rsidRPr="00915DFA" w:rsidRDefault="00CA1DF0" w:rsidP="008B60CF">
      <w:pPr>
        <w:jc w:val="left"/>
        <w:rPr>
          <w:b/>
          <w:sz w:val="29"/>
          <w:szCs w:val="29"/>
          <w:lang w:val="en-US"/>
        </w:rPr>
      </w:pPr>
      <w:r>
        <w:rPr>
          <w:b/>
          <w:bCs/>
          <w:sz w:val="29"/>
          <w:szCs w:val="29"/>
          <w:lang w:val="en-GB"/>
        </w:rPr>
        <w:t xml:space="preserve">Strategic partnership: Wilo and </w:t>
      </w:r>
      <w:proofErr w:type="spellStart"/>
      <w:r>
        <w:rPr>
          <w:b/>
          <w:bCs/>
          <w:sz w:val="29"/>
          <w:szCs w:val="29"/>
          <w:lang w:val="en-GB"/>
        </w:rPr>
        <w:t>InstaDeep</w:t>
      </w:r>
      <w:proofErr w:type="spellEnd"/>
      <w:r>
        <w:rPr>
          <w:b/>
          <w:bCs/>
          <w:sz w:val="29"/>
          <w:szCs w:val="29"/>
          <w:lang w:val="en-GB"/>
        </w:rPr>
        <w:t xml:space="preserve"> shape the smart future of water</w:t>
      </w:r>
    </w:p>
    <w:p w14:paraId="2456C793" w14:textId="0ACF09EF" w:rsidR="004F7A3A" w:rsidRPr="00915DFA" w:rsidRDefault="00CA1DF0" w:rsidP="004F7A3A">
      <w:pPr>
        <w:rPr>
          <w:rFonts w:eastAsia="Calibri" w:cs="Arial"/>
          <w:lang w:val="en-US"/>
        </w:rPr>
      </w:pPr>
      <w:r>
        <w:rPr>
          <w:rFonts w:eastAsia="Calibri" w:cs="Arial"/>
          <w:lang w:val="en-GB"/>
        </w:rPr>
        <w:t>Pioneering companies sign cooperation agreement at Wilopark</w:t>
      </w:r>
    </w:p>
    <w:p w14:paraId="30331264" w14:textId="77777777" w:rsidR="00FE6C1E" w:rsidRPr="00915DFA" w:rsidRDefault="00FE6C1E" w:rsidP="00462C02">
      <w:pPr>
        <w:rPr>
          <w:rFonts w:eastAsia="Calibri" w:cs="Arial"/>
          <w:lang w:val="en-US"/>
        </w:rPr>
      </w:pPr>
    </w:p>
    <w:p w14:paraId="33E96AA6" w14:textId="2E2CED6B" w:rsidR="00BD2B27" w:rsidRPr="00915DFA" w:rsidRDefault="005D0021" w:rsidP="001A14DF">
      <w:pPr>
        <w:rPr>
          <w:rFonts w:eastAsia="Calibri" w:cs="Arial"/>
          <w:bCs/>
          <w:lang w:val="en-US"/>
        </w:rPr>
      </w:pPr>
      <w:r>
        <w:rPr>
          <w:rFonts w:eastAsia="Calibri" w:cs="Arial"/>
          <w:b/>
          <w:bCs/>
          <w:lang w:val="en-GB"/>
        </w:rPr>
        <w:t>Dortmund</w:t>
      </w:r>
      <w:r w:rsidR="00832A51">
        <w:rPr>
          <w:rFonts w:eastAsia="Calibri" w:cs="Arial"/>
          <w:b/>
          <w:bCs/>
          <w:lang w:val="en-GB"/>
        </w:rPr>
        <w:t>.</w:t>
      </w:r>
      <w:r>
        <w:rPr>
          <w:rFonts w:eastAsia="Calibri" w:cs="Arial"/>
          <w:b/>
          <w:bCs/>
          <w:lang w:val="en-GB"/>
        </w:rPr>
        <w:t xml:space="preserve"> </w:t>
      </w:r>
      <w:r>
        <w:rPr>
          <w:rFonts w:eastAsia="Calibri" w:cs="Arial"/>
          <w:lang w:val="en-GB"/>
        </w:rPr>
        <w:t>By signing a partnership agreement, water technology group Wilo and AI technology company InstaDeep have sealed the deal to kick off a long-term cooperation. The two pioneering companies are now working on systematically integrating water technology and AI across several defined applications. The long-term goal of the multistage development partnership is to build a scalable AI platform.</w:t>
      </w:r>
    </w:p>
    <w:p w14:paraId="40B2D090" w14:textId="14D4F936" w:rsidR="00922870" w:rsidRPr="00915DFA" w:rsidRDefault="00922870" w:rsidP="001A14DF">
      <w:pPr>
        <w:rPr>
          <w:rFonts w:eastAsia="Calibri" w:cs="Arial"/>
          <w:bCs/>
          <w:lang w:val="en-US"/>
        </w:rPr>
      </w:pPr>
    </w:p>
    <w:p w14:paraId="73BDAC11" w14:textId="51B63D6F" w:rsidR="00922870" w:rsidRPr="00915DFA" w:rsidRDefault="00922870" w:rsidP="001A14DF">
      <w:pPr>
        <w:rPr>
          <w:rFonts w:eastAsia="Calibri" w:cs="Arial"/>
          <w:bCs/>
          <w:lang w:val="en-US"/>
        </w:rPr>
      </w:pPr>
      <w:r>
        <w:rPr>
          <w:rFonts w:eastAsia="Calibri" w:cs="Arial"/>
          <w:lang w:val="en-GB"/>
        </w:rPr>
        <w:t>The newly established cooperation exemplifies the Wilo Group’s strategic course: “We see artificial intelligence as a catalyst for our sustainable business activities”, explains Oliver Hermes, President &amp; Global CEO of the Wilo Group. “We are improving quality of life for people around the world by systematically merging water technology and AI. This conviction unites Wilo and our new, renowned partner InstaDeep. We are very much looking forward to a successful collaboration.”</w:t>
      </w:r>
    </w:p>
    <w:p w14:paraId="0EA148D2" w14:textId="77777777" w:rsidR="00483419" w:rsidRPr="00915DFA" w:rsidRDefault="00483419" w:rsidP="001A14DF">
      <w:pPr>
        <w:rPr>
          <w:rFonts w:eastAsia="Calibri" w:cs="Arial"/>
          <w:bCs/>
          <w:lang w:val="en-US"/>
        </w:rPr>
      </w:pPr>
    </w:p>
    <w:p w14:paraId="42171774" w14:textId="32229938" w:rsidR="004338DB" w:rsidRPr="00915DFA" w:rsidRDefault="003A3C35" w:rsidP="001A14DF">
      <w:pPr>
        <w:rPr>
          <w:rFonts w:eastAsia="Calibri" w:cs="Arial"/>
          <w:bCs/>
          <w:lang w:val="en-US"/>
        </w:rPr>
      </w:pPr>
      <w:r>
        <w:rPr>
          <w:rFonts w:eastAsia="Calibri" w:cs="Arial"/>
          <w:lang w:val="en-GB"/>
        </w:rPr>
        <w:t>“By combining Wilo’s water expertise with InstaDeep’s AI know-how, we are paving the way for forward-looking, smart water infrastructure, bringing together innovation, safety and sustainability”, says Karim Beguir, CEO and co-founder of InstaDeep, at the signing ceremony at Wilopark. “What sets us apart is that we cover AI’s entire vertical spectrum. This holistic approach connects us with Wilo – an excellent starting point for the new partnership.”</w:t>
      </w:r>
    </w:p>
    <w:p w14:paraId="089F08CB" w14:textId="77777777" w:rsidR="004338DB" w:rsidRPr="00915DFA" w:rsidRDefault="004338DB" w:rsidP="001A14DF">
      <w:pPr>
        <w:rPr>
          <w:rFonts w:eastAsia="Calibri" w:cs="Arial"/>
          <w:bCs/>
          <w:lang w:val="en-US"/>
        </w:rPr>
      </w:pPr>
    </w:p>
    <w:p w14:paraId="56BF4DA3" w14:textId="6A2869FA" w:rsidR="001360E0" w:rsidRPr="00915DFA" w:rsidRDefault="005E383C" w:rsidP="001A14DF">
      <w:pPr>
        <w:rPr>
          <w:rFonts w:eastAsia="Calibri" w:cs="Arial"/>
          <w:bCs/>
          <w:lang w:val="en-US"/>
        </w:rPr>
      </w:pPr>
      <w:r>
        <w:rPr>
          <w:rFonts w:eastAsia="Calibri" w:cs="Arial"/>
          <w:lang w:val="en-GB"/>
        </w:rPr>
        <w:t xml:space="preserve">Having signed the cooperation agreement at the Wilo Group’s headquarters, the development teams at Wilo and InstaDeep are now getting down to work. “Our colleagues are now working on a promising pilot project”, explains Peter Glauner, Regional CEO of Wilo Europe. The results of this first joint initiative alone would </w:t>
      </w:r>
      <w:r>
        <w:rPr>
          <w:rFonts w:eastAsia="Calibri" w:cs="Arial"/>
          <w:lang w:val="en-GB"/>
        </w:rPr>
        <w:lastRenderedPageBreak/>
        <w:t>significantly improve the possibilities for smart water management in critical infrastructures.</w:t>
      </w:r>
    </w:p>
    <w:p w14:paraId="619B28B4" w14:textId="77777777" w:rsidR="00462C1D" w:rsidRPr="00915DFA" w:rsidRDefault="00462C1D" w:rsidP="001A14DF">
      <w:pPr>
        <w:rPr>
          <w:rFonts w:eastAsia="Calibri" w:cs="Arial"/>
          <w:bCs/>
          <w:lang w:val="en-US"/>
        </w:rPr>
      </w:pPr>
    </w:p>
    <w:p w14:paraId="07C70DAD" w14:textId="2D2FFC18" w:rsidR="00462C1D" w:rsidRPr="00915DFA" w:rsidRDefault="00462C1D" w:rsidP="001A14DF">
      <w:pPr>
        <w:rPr>
          <w:rFonts w:eastAsia="Calibri" w:cs="Arial"/>
          <w:bCs/>
          <w:lang w:val="en-US"/>
        </w:rPr>
      </w:pPr>
      <w:r>
        <w:rPr>
          <w:rFonts w:eastAsia="Calibri" w:cs="Arial"/>
          <w:lang w:val="en-GB"/>
        </w:rPr>
        <w:t>For Wilo, the conclusion of the new partnership follows hot on the heels of the foundation of the Wilo Global WATER AI Academy. With this initiative, the water technology group is connecting science and industry worldwide and promoting applied science and innovation, as well as cooperation in the fields of water and AI across industry and national borders. Together with the internationally re</w:t>
      </w:r>
      <w:r w:rsidR="00372CA1">
        <w:rPr>
          <w:rFonts w:eastAsia="Calibri" w:cs="Arial"/>
          <w:lang w:val="en-GB"/>
        </w:rPr>
        <w:t>cognised</w:t>
      </w:r>
      <w:r>
        <w:rPr>
          <w:rFonts w:eastAsia="Calibri" w:cs="Arial"/>
          <w:lang w:val="en-GB"/>
        </w:rPr>
        <w:t xml:space="preserve"> Heriot-Watt University, the Wilo Global WATER AI Academy is currently designing an educational programme that is recognised within the international higher education system.</w:t>
      </w:r>
    </w:p>
    <w:p w14:paraId="6CB6AB22" w14:textId="77777777" w:rsidR="002F0589" w:rsidRDefault="002F0589" w:rsidP="00915DFA">
      <w:pPr>
        <w:rPr>
          <w:rFonts w:eastAsia="Calibri" w:cs="Arial"/>
          <w:bCs/>
          <w:color w:val="FF0000"/>
          <w:lang w:eastAsia="en-US"/>
        </w:rPr>
      </w:pPr>
    </w:p>
    <w:p w14:paraId="0D974036" w14:textId="3F7A8113" w:rsidR="00915DFA" w:rsidRPr="006C6410" w:rsidRDefault="002F0589" w:rsidP="00915DFA">
      <w:pPr>
        <w:rPr>
          <w:rFonts w:eastAsia="Calibri" w:cs="Arial"/>
          <w:lang w:val="en-US" w:eastAsia="en-US"/>
        </w:rPr>
      </w:pPr>
      <w:r>
        <w:rPr>
          <w:rFonts w:eastAsia="Calibri" w:cs="Arial"/>
          <w:bCs/>
          <w:noProof/>
          <w:color w:val="FF0000"/>
          <w:lang w:eastAsia="en-US"/>
        </w:rPr>
        <w:drawing>
          <wp:inline distT="0" distB="0" distL="0" distR="0" wp14:anchorId="1A52EC2C" wp14:editId="7F6ABC41">
            <wp:extent cx="5133975" cy="3419475"/>
            <wp:effectExtent l="0" t="0" r="9525" b="9525"/>
            <wp:docPr id="598988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975" cy="3419475"/>
                    </a:xfrm>
                    <a:prstGeom prst="rect">
                      <a:avLst/>
                    </a:prstGeom>
                    <a:noFill/>
                    <a:ln>
                      <a:noFill/>
                    </a:ln>
                  </pic:spPr>
                </pic:pic>
              </a:graphicData>
            </a:graphic>
          </wp:inline>
        </w:drawing>
      </w:r>
      <w:r>
        <w:rPr>
          <w:rFonts w:eastAsia="Calibri" w:cs="Arial"/>
          <w:b/>
          <w:bCs/>
          <w:lang w:val="en-US" w:eastAsia="en-US"/>
        </w:rPr>
        <w:t>Image caption</w:t>
      </w:r>
      <w:r w:rsidR="00915DFA" w:rsidRPr="002F0589">
        <w:rPr>
          <w:rFonts w:eastAsia="Calibri" w:cs="Arial"/>
          <w:b/>
          <w:bCs/>
          <w:lang w:val="en-US" w:eastAsia="en-US"/>
        </w:rPr>
        <w:t>:</w:t>
      </w:r>
      <w:r w:rsidR="00915DFA" w:rsidRPr="002F0589">
        <w:rPr>
          <w:rFonts w:eastAsia="Calibri" w:cs="Arial"/>
          <w:lang w:val="en-US" w:eastAsia="en-US"/>
        </w:rPr>
        <w:t xml:space="preserve"> </w:t>
      </w:r>
      <w:r w:rsidRPr="002F0589">
        <w:rPr>
          <w:rFonts w:eastAsia="Calibri" w:cs="Arial"/>
          <w:lang w:val="en-US" w:eastAsia="en-US"/>
        </w:rPr>
        <w:t>Oliver Hermes, President &amp; Global CEO of the Wilo Group (left), and Karim Beguir, CEO and Co</w:t>
      </w:r>
      <w:r w:rsidRPr="002F0589">
        <w:rPr>
          <w:rFonts w:eastAsia="Calibri" w:cs="Arial"/>
          <w:lang w:val="en-US" w:eastAsia="en-US"/>
        </w:rPr>
        <w:noBreakHyphen/>
        <w:t xml:space="preserve">Founder of </w:t>
      </w:r>
      <w:proofErr w:type="spellStart"/>
      <w:r w:rsidRPr="002F0589">
        <w:rPr>
          <w:rFonts w:eastAsia="Calibri" w:cs="Arial"/>
          <w:lang w:val="en-US" w:eastAsia="en-US"/>
        </w:rPr>
        <w:t>InstaDeep</w:t>
      </w:r>
      <w:proofErr w:type="spellEnd"/>
      <w:r w:rsidRPr="002F0589">
        <w:rPr>
          <w:rFonts w:eastAsia="Calibri" w:cs="Arial"/>
          <w:lang w:val="en-US" w:eastAsia="en-US"/>
        </w:rPr>
        <w:t>, during the signing of the partnership agreement in the Networking Cube at Wilopark.</w:t>
      </w:r>
      <w:r w:rsidRPr="002F0589">
        <w:rPr>
          <w:rFonts w:eastAsia="Calibri" w:cs="Arial"/>
          <w:lang w:val="en-US" w:eastAsia="en-US"/>
        </w:rPr>
        <w:t xml:space="preserve"> Image</w:t>
      </w:r>
      <w:r w:rsidR="00915DFA" w:rsidRPr="002F0589">
        <w:rPr>
          <w:rFonts w:eastAsia="Calibri" w:cs="Arial"/>
          <w:lang w:val="en-US" w:eastAsia="en-US"/>
        </w:rPr>
        <w:t>: WILO SE</w:t>
      </w:r>
    </w:p>
    <w:p w14:paraId="18E62104" w14:textId="77777777" w:rsidR="001A14DF" w:rsidRDefault="001A14DF" w:rsidP="001A14DF">
      <w:pPr>
        <w:rPr>
          <w:rFonts w:eastAsia="Calibri" w:cs="Arial"/>
          <w:lang w:val="en-US"/>
        </w:rPr>
      </w:pPr>
    </w:p>
    <w:p w14:paraId="7DA2AA4F" w14:textId="5856F750" w:rsidR="002F0589" w:rsidRPr="002F0589" w:rsidRDefault="002F0589" w:rsidP="001A14DF">
      <w:pPr>
        <w:rPr>
          <w:rFonts w:eastAsia="Calibri" w:cs="Arial"/>
          <w:lang w:val="en-US"/>
        </w:rPr>
      </w:pPr>
      <w:r>
        <w:rPr>
          <w:rFonts w:eastAsia="Calibri" w:cs="Arial"/>
          <w:noProof/>
          <w:lang w:val="en-US" w:eastAsia="en-US"/>
        </w:rPr>
        <w:lastRenderedPageBreak/>
        <w:drawing>
          <wp:inline distT="0" distB="0" distL="0" distR="0" wp14:anchorId="34B0085A" wp14:editId="1B5AA4A3">
            <wp:extent cx="5124450" cy="3419475"/>
            <wp:effectExtent l="0" t="0" r="0" b="9525"/>
            <wp:docPr id="649377799" name="Grafik 2" descr="Ein Bild, das Person, Anzug, Kleidung, Büroausstatt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77799" name="Grafik 2" descr="Ein Bild, das Person, Anzug, Kleidung, Büroausstattung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0" cy="3419475"/>
                    </a:xfrm>
                    <a:prstGeom prst="rect">
                      <a:avLst/>
                    </a:prstGeom>
                    <a:noFill/>
                    <a:ln>
                      <a:noFill/>
                    </a:ln>
                  </pic:spPr>
                </pic:pic>
              </a:graphicData>
            </a:graphic>
          </wp:inline>
        </w:drawing>
      </w:r>
      <w:r>
        <w:rPr>
          <w:rFonts w:eastAsia="Calibri" w:cs="Arial"/>
          <w:b/>
          <w:bCs/>
          <w:lang w:val="en-US" w:eastAsia="en-US"/>
        </w:rPr>
        <w:t>Image caption</w:t>
      </w:r>
      <w:r w:rsidRPr="002F0589">
        <w:rPr>
          <w:rFonts w:eastAsia="Calibri" w:cs="Arial"/>
          <w:b/>
          <w:bCs/>
          <w:lang w:val="en-US" w:eastAsia="en-US"/>
        </w:rPr>
        <w:t>:</w:t>
      </w:r>
      <w:r w:rsidRPr="002F0589">
        <w:rPr>
          <w:rFonts w:eastAsia="Calibri" w:cs="Arial"/>
          <w:lang w:val="en-US" w:eastAsia="en-US"/>
        </w:rPr>
        <w:t xml:space="preserve"> </w:t>
      </w:r>
      <w:r>
        <w:rPr>
          <w:rFonts w:eastAsia="Calibri" w:cs="Arial"/>
          <w:lang w:val="en-GB"/>
        </w:rPr>
        <w:t xml:space="preserve">By signing a partnership agreement, Wilo and </w:t>
      </w:r>
      <w:proofErr w:type="spellStart"/>
      <w:r>
        <w:rPr>
          <w:rFonts w:eastAsia="Calibri" w:cs="Arial"/>
          <w:lang w:val="en-GB"/>
        </w:rPr>
        <w:t>InstaDeep</w:t>
      </w:r>
      <w:proofErr w:type="spellEnd"/>
      <w:r>
        <w:rPr>
          <w:rFonts w:eastAsia="Calibri" w:cs="Arial"/>
          <w:lang w:val="en-GB"/>
        </w:rPr>
        <w:t xml:space="preserve"> have sealed the deal to kick off a long-term cooperation.</w:t>
      </w:r>
      <w:r w:rsidRPr="002F0589">
        <w:rPr>
          <w:rFonts w:eastAsia="Calibri" w:cs="Arial"/>
          <w:color w:val="FF0000"/>
          <w:lang w:val="en-US" w:eastAsia="en-US"/>
        </w:rPr>
        <w:t xml:space="preserve"> </w:t>
      </w:r>
      <w:r>
        <w:rPr>
          <w:rFonts w:eastAsia="Calibri" w:cs="Arial"/>
          <w:lang w:val="en-US" w:eastAsia="en-US"/>
        </w:rPr>
        <w:t>Image</w:t>
      </w:r>
      <w:r w:rsidRPr="002F0589">
        <w:rPr>
          <w:rFonts w:eastAsia="Calibri" w:cs="Arial"/>
          <w:lang w:val="en-US" w:eastAsia="en-US"/>
        </w:rPr>
        <w:t>: WILO SE</w:t>
      </w:r>
    </w:p>
    <w:p w14:paraId="344CB203" w14:textId="77777777" w:rsidR="002F0589" w:rsidRPr="002F0589" w:rsidRDefault="002F0589" w:rsidP="001A14DF">
      <w:pPr>
        <w:rPr>
          <w:rFonts w:eastAsia="Calibri" w:cs="Arial"/>
          <w:lang w:val="en-US"/>
        </w:rPr>
      </w:pPr>
    </w:p>
    <w:p w14:paraId="4F8D47AE" w14:textId="77777777" w:rsidR="005D0021" w:rsidRPr="00915DFA" w:rsidRDefault="00B22B54" w:rsidP="005D0021">
      <w:pPr>
        <w:jc w:val="left"/>
        <w:rPr>
          <w:b/>
          <w:lang w:val="en-US"/>
        </w:rPr>
      </w:pPr>
      <w:r>
        <w:rPr>
          <w:b/>
          <w:bCs/>
          <w:lang w:val="en-GB"/>
        </w:rPr>
        <w:t>Press contact:</w:t>
      </w:r>
    </w:p>
    <w:tbl>
      <w:tblPr>
        <w:tblW w:w="7938" w:type="dxa"/>
        <w:tblLook w:val="04A0" w:firstRow="1" w:lastRow="0" w:firstColumn="1" w:lastColumn="0" w:noHBand="0" w:noVBand="1"/>
      </w:tblPr>
      <w:tblGrid>
        <w:gridCol w:w="3969"/>
        <w:gridCol w:w="3969"/>
      </w:tblGrid>
      <w:tr w:rsidR="002D57F3" w:rsidRPr="00915DFA" w14:paraId="3BB4FDB3" w14:textId="77777777" w:rsidTr="002D57F3">
        <w:tc>
          <w:tcPr>
            <w:tcW w:w="3969" w:type="dxa"/>
            <w:tcMar>
              <w:left w:w="0" w:type="dxa"/>
              <w:right w:w="0" w:type="dxa"/>
            </w:tcMar>
          </w:tcPr>
          <w:p w14:paraId="7A03C502" w14:textId="77777777" w:rsidR="00B62BEE" w:rsidRPr="00915DFA" w:rsidRDefault="00B62BEE" w:rsidP="00B62BEE">
            <w:pPr>
              <w:jc w:val="left"/>
              <w:rPr>
                <w:lang w:val="en-US"/>
              </w:rPr>
            </w:pPr>
            <w:r>
              <w:rPr>
                <w:lang w:val="en-GB"/>
              </w:rPr>
              <w:t>Silas Schefers</w:t>
            </w:r>
          </w:p>
          <w:p w14:paraId="7DA9E605" w14:textId="77777777" w:rsidR="00105645" w:rsidRPr="00915DFA" w:rsidRDefault="00954404" w:rsidP="00B62BEE">
            <w:pPr>
              <w:jc w:val="left"/>
              <w:rPr>
                <w:lang w:val="en-US"/>
              </w:rPr>
            </w:pPr>
            <w:r>
              <w:rPr>
                <w:lang w:val="en-GB"/>
              </w:rPr>
              <w:t>Wilo Group</w:t>
            </w:r>
          </w:p>
          <w:p w14:paraId="79EA373D" w14:textId="77777777" w:rsidR="00B62BEE" w:rsidRPr="00915DFA" w:rsidRDefault="00B62BEE" w:rsidP="00B62BEE">
            <w:pPr>
              <w:jc w:val="left"/>
              <w:rPr>
                <w:lang w:val="en-US"/>
              </w:rPr>
            </w:pPr>
            <w:r>
              <w:rPr>
                <w:lang w:val="en-GB"/>
              </w:rPr>
              <w:t>Tel: +49 231 4102 7160</w:t>
            </w:r>
          </w:p>
          <w:p w14:paraId="29560EE1" w14:textId="77777777" w:rsidR="00B62BEE" w:rsidRPr="00915DFA" w:rsidRDefault="00B62BEE" w:rsidP="00B62BEE">
            <w:pPr>
              <w:rPr>
                <w:rFonts w:cs="Calibri"/>
                <w:lang w:val="it-IT"/>
              </w:rPr>
            </w:pPr>
            <w:r w:rsidRPr="00915DFA">
              <w:rPr>
                <w:lang w:val="it-IT"/>
              </w:rPr>
              <w:t>Mobile: +49 173 895 91 87</w:t>
            </w:r>
          </w:p>
          <w:p w14:paraId="6585A0FB" w14:textId="77777777" w:rsidR="002D57F3" w:rsidRPr="00915DFA" w:rsidRDefault="00105645" w:rsidP="00B62BEE">
            <w:pPr>
              <w:jc w:val="left"/>
              <w:rPr>
                <w:rFonts w:ascii="Arial" w:hAnsi="Arial" w:cs="Times New Roman"/>
                <w:sz w:val="2"/>
                <w:szCs w:val="2"/>
                <w:lang w:val="it-IT"/>
              </w:rPr>
            </w:pPr>
            <w:hyperlink r:id="rId10" w:history="1">
              <w:r w:rsidRPr="00915DFA">
                <w:rPr>
                  <w:rStyle w:val="Hyperlink"/>
                  <w:lang w:val="it-IT"/>
                </w:rPr>
                <w:t>silas.schefers@wilo.com</w:t>
              </w:r>
            </w:hyperlink>
            <w:r w:rsidRPr="00915DFA">
              <w:rPr>
                <w:lang w:val="it-IT"/>
              </w:rPr>
              <w:t xml:space="preserve"> </w:t>
            </w:r>
          </w:p>
        </w:tc>
        <w:tc>
          <w:tcPr>
            <w:tcW w:w="3969" w:type="dxa"/>
          </w:tcPr>
          <w:p w14:paraId="527DB5D1" w14:textId="77777777" w:rsidR="002D57F3" w:rsidRPr="00915DFA" w:rsidRDefault="002D57F3" w:rsidP="00B62BEE">
            <w:pPr>
              <w:jc w:val="left"/>
              <w:rPr>
                <w:lang w:val="it-IT"/>
              </w:rPr>
            </w:pPr>
          </w:p>
        </w:tc>
      </w:tr>
    </w:tbl>
    <w:p w14:paraId="29758FA6" w14:textId="77777777" w:rsidR="005D0021" w:rsidRPr="00915DFA" w:rsidRDefault="005D0021" w:rsidP="005D0021">
      <w:pPr>
        <w:ind w:right="-144"/>
        <w:jc w:val="left"/>
        <w:rPr>
          <w:lang w:val="it-IT"/>
        </w:rPr>
      </w:pPr>
    </w:p>
    <w:p w14:paraId="1E14A20F" w14:textId="77777777" w:rsidR="00B22B54" w:rsidRPr="00915DFA" w:rsidRDefault="00B22B54" w:rsidP="00B22B54">
      <w:pPr>
        <w:jc w:val="left"/>
        <w:rPr>
          <w:rFonts w:asciiTheme="majorHAnsi" w:hAnsiTheme="majorHAnsi"/>
          <w:b/>
          <w:sz w:val="14"/>
          <w:szCs w:val="14"/>
          <w:lang w:val="en-US"/>
        </w:rPr>
      </w:pPr>
      <w:r>
        <w:rPr>
          <w:rFonts w:asciiTheme="majorHAnsi" w:hAnsiTheme="majorHAnsi"/>
          <w:b/>
          <w:bCs/>
          <w:sz w:val="14"/>
          <w:szCs w:val="14"/>
          <w:lang w:val="en-GB"/>
        </w:rPr>
        <w:t>About Wilo:</w:t>
      </w:r>
    </w:p>
    <w:p w14:paraId="1899C942" w14:textId="77777777" w:rsidR="00B22B54" w:rsidRPr="00915DFA" w:rsidRDefault="003004EE" w:rsidP="003004EE">
      <w:pPr>
        <w:autoSpaceDE w:val="0"/>
        <w:autoSpaceDN w:val="0"/>
        <w:adjustRightInd w:val="0"/>
        <w:jc w:val="left"/>
        <w:rPr>
          <w:rFonts w:asciiTheme="minorHAnsi" w:eastAsiaTheme="minorHAnsi" w:hAnsiTheme="minorHAnsi" w:cs="WILOPlusFM"/>
          <w:color w:val="1A1A18"/>
          <w:sz w:val="14"/>
          <w:szCs w:val="14"/>
          <w:lang w:val="en-US"/>
        </w:rPr>
      </w:pPr>
      <w:r>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5ECA981B" w14:textId="77777777" w:rsidR="005D0021" w:rsidRPr="00915DFA" w:rsidRDefault="005D0021" w:rsidP="005D0021">
      <w:pPr>
        <w:autoSpaceDE w:val="0"/>
        <w:autoSpaceDN w:val="0"/>
        <w:adjustRightInd w:val="0"/>
        <w:jc w:val="left"/>
        <w:rPr>
          <w:rFonts w:asciiTheme="minorHAnsi" w:eastAsiaTheme="minorHAnsi" w:hAnsiTheme="minorHAnsi" w:cs="WILOPlusFM"/>
          <w:color w:val="1A1A18"/>
          <w:sz w:val="14"/>
          <w:szCs w:val="14"/>
          <w:lang w:val="en-US"/>
        </w:rPr>
      </w:pPr>
    </w:p>
    <w:p w14:paraId="1D3A2751" w14:textId="77777777" w:rsidR="005D0021" w:rsidRPr="00915DFA" w:rsidRDefault="00B22B54" w:rsidP="00B62BEE">
      <w:pPr>
        <w:autoSpaceDE w:val="0"/>
        <w:autoSpaceDN w:val="0"/>
        <w:adjustRightInd w:val="0"/>
        <w:jc w:val="left"/>
        <w:rPr>
          <w:rFonts w:asciiTheme="minorHAnsi" w:hAnsiTheme="minorHAnsi"/>
          <w:sz w:val="14"/>
          <w:szCs w:val="14"/>
          <w:lang w:val="en-US"/>
        </w:rPr>
      </w:pPr>
      <w:r>
        <w:rPr>
          <w:rFonts w:asciiTheme="minorHAnsi" w:hAnsiTheme="minorHAnsi"/>
          <w:color w:val="1A1A18"/>
          <w:sz w:val="14"/>
          <w:szCs w:val="14"/>
          <w:lang w:val="en-GB"/>
        </w:rPr>
        <w:t xml:space="preserve">For more information, go to </w:t>
      </w:r>
      <w:hyperlink r:id="rId11" w:history="1">
        <w:r>
          <w:rPr>
            <w:rStyle w:val="Hyperlink"/>
            <w:rFonts w:asciiTheme="minorHAnsi" w:eastAsiaTheme="minorHAnsi" w:hAnsiTheme="minorHAnsi" w:cs="WILOPlusFM"/>
            <w:sz w:val="14"/>
            <w:szCs w:val="14"/>
            <w:lang w:val="en-GB"/>
          </w:rPr>
          <w:t>www.wilo.com</w:t>
        </w:r>
      </w:hyperlink>
      <w:r>
        <w:rPr>
          <w:rFonts w:asciiTheme="minorHAnsi" w:hAnsiTheme="minorHAnsi"/>
          <w:sz w:val="14"/>
          <w:szCs w:val="14"/>
          <w:lang w:val="en-GB"/>
        </w:rPr>
        <w:t>.</w:t>
      </w:r>
    </w:p>
    <w:p w14:paraId="57E36F49" w14:textId="77777777" w:rsidR="00347183" w:rsidRPr="00915DFA" w:rsidRDefault="00347183" w:rsidP="00B62BEE">
      <w:pPr>
        <w:autoSpaceDE w:val="0"/>
        <w:autoSpaceDN w:val="0"/>
        <w:adjustRightInd w:val="0"/>
        <w:jc w:val="left"/>
        <w:rPr>
          <w:rFonts w:asciiTheme="minorHAnsi" w:hAnsiTheme="minorHAnsi"/>
          <w:sz w:val="14"/>
          <w:szCs w:val="14"/>
          <w:lang w:val="en-US"/>
        </w:rPr>
      </w:pPr>
    </w:p>
    <w:p w14:paraId="38230E5E" w14:textId="1B1F457A" w:rsidR="00347183" w:rsidRPr="00915DFA" w:rsidRDefault="00347183" w:rsidP="00B62BEE">
      <w:pPr>
        <w:autoSpaceDE w:val="0"/>
        <w:autoSpaceDN w:val="0"/>
        <w:adjustRightInd w:val="0"/>
        <w:jc w:val="left"/>
        <w:rPr>
          <w:rFonts w:asciiTheme="minorHAnsi" w:hAnsiTheme="minorHAnsi"/>
          <w:sz w:val="14"/>
          <w:szCs w:val="14"/>
          <w:lang w:val="en-US"/>
        </w:rPr>
      </w:pPr>
      <w:r>
        <w:rPr>
          <w:rFonts w:asciiTheme="minorHAnsi" w:hAnsiTheme="minorHAnsi"/>
          <w:b/>
          <w:bCs/>
          <w:sz w:val="14"/>
          <w:szCs w:val="14"/>
          <w:lang w:val="en-GB"/>
        </w:rPr>
        <w:lastRenderedPageBreak/>
        <w:t>About InstaDeep:</w:t>
      </w:r>
      <w:r>
        <w:rPr>
          <w:rFonts w:asciiTheme="minorHAnsi" w:hAnsiTheme="minorHAnsi"/>
          <w:sz w:val="14"/>
          <w:szCs w:val="14"/>
          <w:lang w:val="en-GB"/>
        </w:rPr>
        <w:br/>
        <w:t>Founded in 2014, InstaDeep is a pioneering AI company at the forefront of innovation. With strategically located offices in major cities around the world, including London, Paris, Berlin, Tunis, Kigali, Cape Town, New York and San Francisco, InstaDeep collaborates with industry giants like Google DeepMind and renowned educational institutions such as MIT, Stanford, Oxford, UCL and Imperial College London. InstaDeep’s recent acquisition by BioNTech has further cemented the company’s commitment to playing a leading role in the industry.</w:t>
      </w:r>
    </w:p>
    <w:p w14:paraId="32974C53" w14:textId="77777777" w:rsidR="00347183" w:rsidRPr="00915DFA" w:rsidRDefault="00347183" w:rsidP="00B62BEE">
      <w:pPr>
        <w:autoSpaceDE w:val="0"/>
        <w:autoSpaceDN w:val="0"/>
        <w:adjustRightInd w:val="0"/>
        <w:jc w:val="left"/>
        <w:rPr>
          <w:rFonts w:asciiTheme="minorHAnsi" w:hAnsiTheme="minorHAnsi"/>
          <w:sz w:val="14"/>
          <w:szCs w:val="14"/>
          <w:lang w:val="en-US"/>
        </w:rPr>
      </w:pPr>
    </w:p>
    <w:p w14:paraId="524D67E5" w14:textId="46085F7E" w:rsidR="00347183" w:rsidRPr="00915DFA" w:rsidRDefault="00347183" w:rsidP="00B62BEE">
      <w:pPr>
        <w:autoSpaceDE w:val="0"/>
        <w:autoSpaceDN w:val="0"/>
        <w:adjustRightInd w:val="0"/>
        <w:jc w:val="left"/>
        <w:rPr>
          <w:rFonts w:asciiTheme="minorHAnsi" w:hAnsiTheme="minorHAnsi"/>
          <w:sz w:val="14"/>
          <w:szCs w:val="14"/>
          <w:lang w:val="en-US"/>
        </w:rPr>
      </w:pPr>
      <w:r>
        <w:rPr>
          <w:rFonts w:asciiTheme="minorHAnsi" w:hAnsiTheme="minorHAnsi"/>
          <w:sz w:val="14"/>
          <w:szCs w:val="14"/>
          <w:lang w:val="en-GB"/>
        </w:rPr>
        <w:t xml:space="preserve">For more information, visit </w:t>
      </w:r>
      <w:hyperlink r:id="rId12" w:history="1">
        <w:r>
          <w:rPr>
            <w:rStyle w:val="Hyperlink"/>
            <w:rFonts w:asciiTheme="minorHAnsi" w:hAnsiTheme="minorHAnsi"/>
            <w:sz w:val="14"/>
            <w:szCs w:val="14"/>
            <w:lang w:val="en-GB"/>
          </w:rPr>
          <w:t>www.instadeep.com</w:t>
        </w:r>
      </w:hyperlink>
      <w:r>
        <w:rPr>
          <w:rFonts w:asciiTheme="minorHAnsi" w:hAnsiTheme="minorHAnsi"/>
          <w:sz w:val="14"/>
          <w:szCs w:val="14"/>
          <w:lang w:val="en-GB"/>
        </w:rPr>
        <w:t>.</w:t>
      </w:r>
    </w:p>
    <w:sectPr w:rsidR="00347183" w:rsidRPr="00915DFA" w:rsidSect="003E20BA">
      <w:headerReference w:type="default" r:id="rId13"/>
      <w:footerReference w:type="default" r:id="rId14"/>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A635" w14:textId="77777777" w:rsidR="00302B1D" w:rsidRDefault="00302B1D" w:rsidP="00A81BAD">
      <w:pPr>
        <w:spacing w:line="240" w:lineRule="auto"/>
      </w:pPr>
      <w:r>
        <w:separator/>
      </w:r>
    </w:p>
  </w:endnote>
  <w:endnote w:type="continuationSeparator" w:id="0">
    <w:p w14:paraId="6A105A16" w14:textId="77777777" w:rsidR="00302B1D" w:rsidRDefault="00302B1D"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58631040" w14:textId="77777777" w:rsidTr="00015019">
      <w:trPr>
        <w:trHeight w:val="80"/>
      </w:trPr>
      <w:tc>
        <w:tcPr>
          <w:tcW w:w="2436" w:type="dxa"/>
        </w:tcPr>
        <w:p w14:paraId="2AAE753F" w14:textId="77777777" w:rsidR="00801F56" w:rsidRPr="00B33D2D" w:rsidRDefault="00B62BEE" w:rsidP="00B33D2D">
          <w:pPr>
            <w:tabs>
              <w:tab w:val="left" w:pos="142"/>
            </w:tabs>
            <w:spacing w:line="180" w:lineRule="atLeast"/>
            <w:rPr>
              <w:color w:val="505050" w:themeColor="accent2"/>
              <w:sz w:val="12"/>
            </w:rPr>
          </w:pPr>
          <w:r w:rsidRPr="00915DFA">
            <w:rPr>
              <w:color w:val="505050" w:themeColor="accent2"/>
              <w:sz w:val="12"/>
            </w:rPr>
            <w:br/>
            <w:t>WILO SE</w:t>
          </w:r>
        </w:p>
        <w:p w14:paraId="01D4C9C8" w14:textId="77777777" w:rsidR="00801F56" w:rsidRPr="00B33D2D" w:rsidRDefault="00376656" w:rsidP="00B33D2D">
          <w:pPr>
            <w:tabs>
              <w:tab w:val="left" w:pos="142"/>
            </w:tabs>
            <w:spacing w:line="180" w:lineRule="atLeast"/>
            <w:rPr>
              <w:color w:val="505050" w:themeColor="accent2"/>
              <w:sz w:val="12"/>
            </w:rPr>
          </w:pPr>
          <w:r w:rsidRPr="00915DFA">
            <w:rPr>
              <w:color w:val="505050" w:themeColor="accent2"/>
              <w:sz w:val="12"/>
            </w:rPr>
            <w:t>Wilopark 1</w:t>
          </w:r>
        </w:p>
        <w:p w14:paraId="5B4DB39A" w14:textId="77777777" w:rsidR="00801F56" w:rsidRPr="00B33D2D" w:rsidRDefault="00801F56" w:rsidP="00B33D2D">
          <w:pPr>
            <w:tabs>
              <w:tab w:val="left" w:pos="142"/>
            </w:tabs>
            <w:spacing w:line="180" w:lineRule="atLeast"/>
            <w:rPr>
              <w:color w:val="505050" w:themeColor="accent2"/>
              <w:sz w:val="12"/>
            </w:rPr>
          </w:pPr>
          <w:r w:rsidRPr="00915DFA">
            <w:rPr>
              <w:color w:val="505050" w:themeColor="accent2"/>
              <w:sz w:val="12"/>
            </w:rPr>
            <w:t>44263 Dortmund</w:t>
          </w:r>
        </w:p>
        <w:p w14:paraId="4EF012C2" w14:textId="77777777" w:rsidR="00801F56" w:rsidRPr="00B33D2D" w:rsidRDefault="00801F56" w:rsidP="00B33D2D">
          <w:pPr>
            <w:tabs>
              <w:tab w:val="left" w:pos="142"/>
            </w:tabs>
            <w:spacing w:line="180" w:lineRule="atLeast"/>
            <w:rPr>
              <w:color w:val="505050" w:themeColor="accent2"/>
              <w:sz w:val="12"/>
            </w:rPr>
          </w:pPr>
          <w:r w:rsidRPr="00915DFA">
            <w:rPr>
              <w:color w:val="505050" w:themeColor="accent2"/>
              <w:sz w:val="12"/>
            </w:rPr>
            <w:t>Germany</w:t>
          </w:r>
        </w:p>
      </w:tc>
      <w:tc>
        <w:tcPr>
          <w:tcW w:w="2478" w:type="dxa"/>
        </w:tcPr>
        <w:p w14:paraId="6B0C77F6" w14:textId="77777777" w:rsidR="00801F56" w:rsidRPr="00B33D2D" w:rsidRDefault="00801F56" w:rsidP="00B33D2D">
          <w:pPr>
            <w:tabs>
              <w:tab w:val="left" w:pos="142"/>
            </w:tabs>
            <w:spacing w:line="180" w:lineRule="atLeast"/>
            <w:rPr>
              <w:color w:val="505050" w:themeColor="accent2"/>
              <w:sz w:val="12"/>
            </w:rPr>
          </w:pPr>
        </w:p>
      </w:tc>
    </w:tr>
  </w:tbl>
  <w:p w14:paraId="6B735910"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58B9" w14:textId="77777777" w:rsidR="00302B1D" w:rsidRDefault="00302B1D" w:rsidP="00A81BAD">
      <w:pPr>
        <w:spacing w:line="240" w:lineRule="auto"/>
      </w:pPr>
      <w:r>
        <w:separator/>
      </w:r>
    </w:p>
  </w:footnote>
  <w:footnote w:type="continuationSeparator" w:id="0">
    <w:p w14:paraId="44B6A3B3" w14:textId="77777777" w:rsidR="00302B1D" w:rsidRDefault="00302B1D"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499A" w14:textId="77777777" w:rsidR="00801F56" w:rsidRDefault="00801F56" w:rsidP="00725BE1">
    <w:pPr>
      <w:pStyle w:val="Kopfzeile"/>
      <w:rPr>
        <w:b/>
        <w:color w:val="008A69"/>
        <w:sz w:val="32"/>
      </w:rPr>
    </w:pPr>
  </w:p>
  <w:p w14:paraId="7798988C" w14:textId="77777777" w:rsidR="00801F56" w:rsidRDefault="00801F56" w:rsidP="00725BE1">
    <w:pPr>
      <w:pStyle w:val="Kopfzeile"/>
      <w:rPr>
        <w:b/>
        <w:color w:val="008A69"/>
        <w:sz w:val="32"/>
      </w:rPr>
    </w:pPr>
  </w:p>
  <w:p w14:paraId="34211996" w14:textId="77777777" w:rsidR="00801F56" w:rsidRDefault="00801F56" w:rsidP="00725BE1">
    <w:pPr>
      <w:pStyle w:val="Kopfzeile"/>
      <w:rPr>
        <w:b/>
        <w:color w:val="008A69"/>
        <w:sz w:val="32"/>
      </w:rPr>
    </w:pPr>
  </w:p>
  <w:p w14:paraId="74DF6A87"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3A06B17B" w14:textId="77777777" w:rsidR="00801F56" w:rsidRDefault="00801F56" w:rsidP="00DA28B7">
    <w:pPr>
      <w:pStyle w:val="Kopfzeile"/>
    </w:pPr>
    <w:r>
      <w:rPr>
        <w:noProof/>
        <w:lang w:val="en-GB"/>
      </w:rPr>
      <w:drawing>
        <wp:anchor distT="0" distB="0" distL="114300" distR="114300" simplePos="0" relativeHeight="251663360" behindDoc="1" locked="1" layoutInCell="1" allowOverlap="1" wp14:anchorId="53A679AD" wp14:editId="3496BD56">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BD2B27"/>
    <w:rsid w:val="0000597F"/>
    <w:rsid w:val="000075FE"/>
    <w:rsid w:val="000123F4"/>
    <w:rsid w:val="000144E6"/>
    <w:rsid w:val="00015019"/>
    <w:rsid w:val="00017C28"/>
    <w:rsid w:val="00024127"/>
    <w:rsid w:val="00040C8C"/>
    <w:rsid w:val="00041B6C"/>
    <w:rsid w:val="00046472"/>
    <w:rsid w:val="000B0095"/>
    <w:rsid w:val="000B6533"/>
    <w:rsid w:val="000B742A"/>
    <w:rsid w:val="000B74E5"/>
    <w:rsid w:val="000C3E61"/>
    <w:rsid w:val="000D0A6A"/>
    <w:rsid w:val="000F0E62"/>
    <w:rsid w:val="000F2398"/>
    <w:rsid w:val="000F4857"/>
    <w:rsid w:val="00105645"/>
    <w:rsid w:val="00133B82"/>
    <w:rsid w:val="001360E0"/>
    <w:rsid w:val="0014363E"/>
    <w:rsid w:val="001473CB"/>
    <w:rsid w:val="00147E86"/>
    <w:rsid w:val="0015646E"/>
    <w:rsid w:val="00162A25"/>
    <w:rsid w:val="00172A94"/>
    <w:rsid w:val="00175B40"/>
    <w:rsid w:val="00175B87"/>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6CC1"/>
    <w:rsid w:val="0025040C"/>
    <w:rsid w:val="00254E3D"/>
    <w:rsid w:val="00261CDB"/>
    <w:rsid w:val="00273069"/>
    <w:rsid w:val="002763F2"/>
    <w:rsid w:val="002A1E43"/>
    <w:rsid w:val="002A469D"/>
    <w:rsid w:val="002D2597"/>
    <w:rsid w:val="002D57F3"/>
    <w:rsid w:val="002D75CA"/>
    <w:rsid w:val="002E36DF"/>
    <w:rsid w:val="002E538F"/>
    <w:rsid w:val="002F0589"/>
    <w:rsid w:val="002F21D9"/>
    <w:rsid w:val="002F561C"/>
    <w:rsid w:val="003000E6"/>
    <w:rsid w:val="003004EE"/>
    <w:rsid w:val="00302B1D"/>
    <w:rsid w:val="00307242"/>
    <w:rsid w:val="003149D7"/>
    <w:rsid w:val="0031629E"/>
    <w:rsid w:val="003359E9"/>
    <w:rsid w:val="00340C7F"/>
    <w:rsid w:val="00345FE9"/>
    <w:rsid w:val="00347183"/>
    <w:rsid w:val="00372CA1"/>
    <w:rsid w:val="00376656"/>
    <w:rsid w:val="003A3C35"/>
    <w:rsid w:val="003A63C1"/>
    <w:rsid w:val="003E20BA"/>
    <w:rsid w:val="00401E90"/>
    <w:rsid w:val="0041307D"/>
    <w:rsid w:val="00413C96"/>
    <w:rsid w:val="004167D8"/>
    <w:rsid w:val="004338DB"/>
    <w:rsid w:val="00436168"/>
    <w:rsid w:val="00441D95"/>
    <w:rsid w:val="0044462D"/>
    <w:rsid w:val="00462C02"/>
    <w:rsid w:val="00462C1D"/>
    <w:rsid w:val="004801A3"/>
    <w:rsid w:val="00483419"/>
    <w:rsid w:val="00487D4D"/>
    <w:rsid w:val="00497FAB"/>
    <w:rsid w:val="004A2FD9"/>
    <w:rsid w:val="004B737F"/>
    <w:rsid w:val="004F6D3B"/>
    <w:rsid w:val="004F7A3A"/>
    <w:rsid w:val="005241AA"/>
    <w:rsid w:val="00525BE7"/>
    <w:rsid w:val="005550E5"/>
    <w:rsid w:val="00580F5D"/>
    <w:rsid w:val="0058637F"/>
    <w:rsid w:val="0059780B"/>
    <w:rsid w:val="005B2D45"/>
    <w:rsid w:val="005B4A2B"/>
    <w:rsid w:val="005B6E01"/>
    <w:rsid w:val="005C2D26"/>
    <w:rsid w:val="005C7485"/>
    <w:rsid w:val="005D0021"/>
    <w:rsid w:val="005E383C"/>
    <w:rsid w:val="00616DFE"/>
    <w:rsid w:val="00617856"/>
    <w:rsid w:val="00683238"/>
    <w:rsid w:val="006924A4"/>
    <w:rsid w:val="006A501E"/>
    <w:rsid w:val="006A741C"/>
    <w:rsid w:val="006C6410"/>
    <w:rsid w:val="006C7045"/>
    <w:rsid w:val="006C75AE"/>
    <w:rsid w:val="006D6C26"/>
    <w:rsid w:val="006E3402"/>
    <w:rsid w:val="006E48CA"/>
    <w:rsid w:val="006F33BA"/>
    <w:rsid w:val="00707B34"/>
    <w:rsid w:val="007139A8"/>
    <w:rsid w:val="00725BE1"/>
    <w:rsid w:val="00731296"/>
    <w:rsid w:val="007446A9"/>
    <w:rsid w:val="00752441"/>
    <w:rsid w:val="00753B4A"/>
    <w:rsid w:val="00756659"/>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2A51"/>
    <w:rsid w:val="00837685"/>
    <w:rsid w:val="00846946"/>
    <w:rsid w:val="00847293"/>
    <w:rsid w:val="00847D4D"/>
    <w:rsid w:val="008603A3"/>
    <w:rsid w:val="00877740"/>
    <w:rsid w:val="008B50B1"/>
    <w:rsid w:val="008B60CF"/>
    <w:rsid w:val="008D33B2"/>
    <w:rsid w:val="008D3BC2"/>
    <w:rsid w:val="008F6A7C"/>
    <w:rsid w:val="00900D28"/>
    <w:rsid w:val="00911A4A"/>
    <w:rsid w:val="00915DFA"/>
    <w:rsid w:val="00920D1D"/>
    <w:rsid w:val="009217A1"/>
    <w:rsid w:val="0092278C"/>
    <w:rsid w:val="00922870"/>
    <w:rsid w:val="00927B40"/>
    <w:rsid w:val="0095318D"/>
    <w:rsid w:val="00954404"/>
    <w:rsid w:val="00955607"/>
    <w:rsid w:val="00967E79"/>
    <w:rsid w:val="009741C9"/>
    <w:rsid w:val="009A0648"/>
    <w:rsid w:val="009A3855"/>
    <w:rsid w:val="009B43BD"/>
    <w:rsid w:val="009C44A7"/>
    <w:rsid w:val="009D0420"/>
    <w:rsid w:val="009E432A"/>
    <w:rsid w:val="009F6E4F"/>
    <w:rsid w:val="00A03CD2"/>
    <w:rsid w:val="00A04366"/>
    <w:rsid w:val="00A132A1"/>
    <w:rsid w:val="00A163DE"/>
    <w:rsid w:val="00A30D30"/>
    <w:rsid w:val="00A35A82"/>
    <w:rsid w:val="00A43F5D"/>
    <w:rsid w:val="00A464F0"/>
    <w:rsid w:val="00A57333"/>
    <w:rsid w:val="00A60728"/>
    <w:rsid w:val="00A66CEF"/>
    <w:rsid w:val="00A7329E"/>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A0716"/>
    <w:rsid w:val="00BA5B9B"/>
    <w:rsid w:val="00BA7B72"/>
    <w:rsid w:val="00BB1C37"/>
    <w:rsid w:val="00BB3A73"/>
    <w:rsid w:val="00BC5441"/>
    <w:rsid w:val="00BD2B27"/>
    <w:rsid w:val="00BD5C27"/>
    <w:rsid w:val="00BD61D5"/>
    <w:rsid w:val="00BD6D30"/>
    <w:rsid w:val="00BF427D"/>
    <w:rsid w:val="00C801C8"/>
    <w:rsid w:val="00CA1DF0"/>
    <w:rsid w:val="00CB6804"/>
    <w:rsid w:val="00CC1F6F"/>
    <w:rsid w:val="00CD0745"/>
    <w:rsid w:val="00CD30AF"/>
    <w:rsid w:val="00CD4F34"/>
    <w:rsid w:val="00CD7149"/>
    <w:rsid w:val="00D153B8"/>
    <w:rsid w:val="00D22936"/>
    <w:rsid w:val="00D23D6A"/>
    <w:rsid w:val="00D4318C"/>
    <w:rsid w:val="00D50795"/>
    <w:rsid w:val="00D65C00"/>
    <w:rsid w:val="00D769EF"/>
    <w:rsid w:val="00DA28B7"/>
    <w:rsid w:val="00DB4780"/>
    <w:rsid w:val="00DC2B22"/>
    <w:rsid w:val="00DC750D"/>
    <w:rsid w:val="00DD27EB"/>
    <w:rsid w:val="00DD4A09"/>
    <w:rsid w:val="00DE1347"/>
    <w:rsid w:val="00E24028"/>
    <w:rsid w:val="00E25373"/>
    <w:rsid w:val="00E27E25"/>
    <w:rsid w:val="00E4760A"/>
    <w:rsid w:val="00E47785"/>
    <w:rsid w:val="00E514BA"/>
    <w:rsid w:val="00E56399"/>
    <w:rsid w:val="00E62EB1"/>
    <w:rsid w:val="00E90E74"/>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962BE"/>
    <w:rsid w:val="00FA681D"/>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BF3A8"/>
  <w15:docId w15:val="{FC613847-A3A6-4037-AF03-8F31347E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stadeep.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l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ilas.schefers@wilo.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641</Words>
  <Characters>3801</Characters>
  <Application>Microsoft Office Word</Application>
  <DocSecurity>0</DocSecurity>
  <Lines>82</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4</cp:revision>
  <cp:lastPrinted>2016-06-24T13:34:00Z</cp:lastPrinted>
  <dcterms:created xsi:type="dcterms:W3CDTF">2026-03-03T11:40:00Z</dcterms:created>
  <dcterms:modified xsi:type="dcterms:W3CDTF">2026-03-03T14:55:00Z</dcterms:modified>
</cp:coreProperties>
</file>